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627" w14:textId="77777777" w:rsidR="00B531ED" w:rsidRDefault="00A545EF">
      <w:pPr>
        <w:spacing w:after="45" w:line="259" w:lineRule="auto"/>
        <w:ind w:left="-142" w:firstLine="426"/>
        <w:jc w:val="center"/>
        <w:rPr>
          <w:rFonts w:eastAsia="Arial" w:cs="Times New Roman"/>
          <w:color w:val="000000"/>
          <w:sz w:val="22"/>
          <w:lang w:eastAsia="ru-RU"/>
        </w:rPr>
      </w:pPr>
      <w:r>
        <w:rPr>
          <w:rFonts w:eastAsia="Arial" w:cs="Times New Roman"/>
          <w:b/>
          <w:color w:val="000000"/>
          <w:sz w:val="22"/>
          <w:lang w:eastAsia="ru-RU"/>
        </w:rPr>
        <w:t xml:space="preserve">Договор </w:t>
      </w:r>
      <w:bookmarkStart w:id="0" w:name="_Hlk207616733"/>
      <w:r>
        <w:rPr>
          <w:rFonts w:eastAsia="Arial" w:cs="Times New Roman"/>
          <w:b/>
          <w:color w:val="000000"/>
          <w:sz w:val="22"/>
          <w:lang w:eastAsia="ru-RU"/>
        </w:rPr>
        <w:t xml:space="preserve">оферты (оферта) </w:t>
      </w:r>
    </w:p>
    <w:p w14:paraId="64658320" w14:textId="77777777" w:rsidR="00B531ED" w:rsidRDefault="00A545EF">
      <w:pPr>
        <w:spacing w:after="45" w:line="259" w:lineRule="auto"/>
        <w:ind w:left="-142" w:right="1" w:firstLine="426"/>
        <w:jc w:val="center"/>
        <w:rPr>
          <w:rFonts w:eastAsia="Arial" w:cs="Times New Roman"/>
          <w:color w:val="000000"/>
          <w:sz w:val="22"/>
          <w:lang w:eastAsia="ru-RU"/>
        </w:rPr>
      </w:pPr>
      <w:r>
        <w:rPr>
          <w:rFonts w:eastAsia="Arial" w:cs="Times New Roman"/>
          <w:b/>
          <w:color w:val="000000"/>
          <w:sz w:val="22"/>
          <w:lang w:eastAsia="ru-RU"/>
        </w:rPr>
        <w:t xml:space="preserve">на оказание услуг по бронированию  </w:t>
      </w:r>
      <w:r>
        <w:rPr>
          <w:rFonts w:eastAsia="Arial" w:cs="Times New Roman"/>
          <w:b/>
          <w:bCs/>
          <w:color w:val="000000"/>
          <w:sz w:val="22"/>
          <w:lang w:eastAsia="ru-RU"/>
        </w:rPr>
        <w:t xml:space="preserve"> </w:t>
      </w:r>
      <w:bookmarkEnd w:id="0"/>
    </w:p>
    <w:p w14:paraId="25643BDE" w14:textId="77777777" w:rsidR="00B531ED" w:rsidRDefault="00A545EF">
      <w:pPr>
        <w:spacing w:after="0" w:line="259" w:lineRule="auto"/>
        <w:ind w:left="-142" w:firstLine="426"/>
        <w:rPr>
          <w:rFonts w:eastAsia="Arial" w:cs="Times New Roman"/>
          <w:color w:val="000000"/>
          <w:sz w:val="22"/>
          <w:lang w:eastAsia="ru-RU"/>
        </w:rPr>
      </w:pPr>
      <w:r>
        <w:rPr>
          <w:rFonts w:eastAsia="Arial" w:cs="Times New Roman"/>
          <w:color w:val="000000"/>
          <w:sz w:val="22"/>
          <w:lang w:eastAsia="ru-RU"/>
        </w:rPr>
        <w:t xml:space="preserve"> </w:t>
      </w:r>
    </w:p>
    <w:p w14:paraId="115973F1" w14:textId="681B4295" w:rsidR="00B531ED" w:rsidRDefault="00397415">
      <w:pPr>
        <w:spacing w:after="13" w:line="300" w:lineRule="auto"/>
        <w:ind w:left="-142"/>
        <w:jc w:val="both"/>
        <w:rPr>
          <w:rFonts w:eastAsia="Arial" w:cs="Times New Roman"/>
          <w:b/>
          <w:bCs/>
          <w:color w:val="000000"/>
          <w:sz w:val="22"/>
          <w:lang w:eastAsia="ru-RU"/>
        </w:rPr>
      </w:pPr>
      <w:r>
        <w:rPr>
          <w:rFonts w:eastAsia="Arial" w:cs="Times New Roman"/>
          <w:b/>
          <w:bCs/>
          <w:color w:val="000000"/>
          <w:sz w:val="22"/>
          <w:lang w:eastAsia="ru-RU"/>
        </w:rPr>
        <w:t xml:space="preserve">Редакция от </w:t>
      </w:r>
      <w:r w:rsidR="00A545EF">
        <w:rPr>
          <w:rFonts w:eastAsia="Arial" w:cs="Times New Roman"/>
          <w:b/>
          <w:bCs/>
          <w:color w:val="000000"/>
          <w:sz w:val="22"/>
          <w:lang w:eastAsia="ru-RU"/>
        </w:rPr>
        <w:t>«</w:t>
      </w:r>
      <w:r w:rsidR="001234F8">
        <w:rPr>
          <w:rFonts w:eastAsia="Arial" w:cs="Times New Roman"/>
          <w:b/>
          <w:bCs/>
          <w:color w:val="000000"/>
          <w:sz w:val="22"/>
          <w:lang w:eastAsia="ru-RU"/>
        </w:rPr>
        <w:t>0</w:t>
      </w:r>
      <w:r w:rsidR="00644B5D">
        <w:rPr>
          <w:rFonts w:eastAsia="Arial" w:cs="Times New Roman"/>
          <w:b/>
          <w:bCs/>
          <w:color w:val="000000"/>
          <w:sz w:val="22"/>
          <w:lang w:eastAsia="ru-RU"/>
        </w:rPr>
        <w:t>5</w:t>
      </w:r>
      <w:r w:rsidR="00A545EF">
        <w:rPr>
          <w:rFonts w:eastAsia="Arial" w:cs="Times New Roman"/>
          <w:b/>
          <w:bCs/>
          <w:color w:val="000000"/>
          <w:sz w:val="22"/>
          <w:lang w:eastAsia="ru-RU"/>
        </w:rPr>
        <w:t xml:space="preserve">» </w:t>
      </w:r>
      <w:r>
        <w:rPr>
          <w:rFonts w:eastAsia="Arial" w:cs="Times New Roman"/>
          <w:b/>
          <w:bCs/>
          <w:color w:val="000000"/>
          <w:sz w:val="22"/>
          <w:lang w:eastAsia="ru-RU"/>
        </w:rPr>
        <w:t>июня</w:t>
      </w:r>
      <w:r w:rsidR="00A545EF">
        <w:rPr>
          <w:rFonts w:eastAsia="Arial" w:cs="Times New Roman"/>
          <w:b/>
          <w:bCs/>
          <w:color w:val="000000"/>
          <w:sz w:val="22"/>
          <w:lang w:eastAsia="ru-RU"/>
        </w:rPr>
        <w:t xml:space="preserve"> 2026 года                                                  </w:t>
      </w:r>
    </w:p>
    <w:p w14:paraId="2FC1922F" w14:textId="77777777" w:rsidR="00B531ED" w:rsidRDefault="00B531ED">
      <w:pPr>
        <w:spacing w:after="13" w:line="300" w:lineRule="auto"/>
        <w:ind w:left="-142"/>
        <w:jc w:val="both"/>
        <w:rPr>
          <w:rFonts w:eastAsia="Arial" w:cs="Times New Roman"/>
          <w:b/>
          <w:bCs/>
          <w:color w:val="000000"/>
          <w:sz w:val="22"/>
          <w:lang w:eastAsia="ru-RU"/>
        </w:rPr>
      </w:pPr>
    </w:p>
    <w:p w14:paraId="3011E04E" w14:textId="77777777" w:rsidR="00B531ED" w:rsidRDefault="00A545EF">
      <w:pPr>
        <w:spacing w:after="13" w:line="300" w:lineRule="auto"/>
        <w:ind w:left="-142"/>
        <w:jc w:val="both"/>
        <w:rPr>
          <w:rFonts w:eastAsia="Arial" w:cs="Times New Roman"/>
          <w:b/>
          <w:bCs/>
          <w:color w:val="000000"/>
          <w:sz w:val="22"/>
          <w:lang w:eastAsia="ru-RU"/>
        </w:rPr>
      </w:pPr>
      <w:r>
        <w:rPr>
          <w:rFonts w:eastAsia="Arial" w:cs="Times New Roman"/>
          <w:b/>
          <w:bCs/>
          <w:color w:val="000000"/>
          <w:sz w:val="22"/>
          <w:lang w:eastAsia="ru-RU"/>
        </w:rPr>
        <w:t xml:space="preserve">город Санкт-Петербург                                                                            </w:t>
      </w:r>
    </w:p>
    <w:p w14:paraId="38D6D1E6" w14:textId="77777777" w:rsidR="00B531ED" w:rsidRDefault="00A545EF">
      <w:pPr>
        <w:spacing w:after="13" w:line="300" w:lineRule="auto"/>
        <w:ind w:left="-142" w:right="4331"/>
        <w:jc w:val="both"/>
        <w:rPr>
          <w:rFonts w:cs="Times New Roman"/>
          <w:sz w:val="22"/>
        </w:rPr>
      </w:pPr>
      <w:r>
        <w:rPr>
          <w:rFonts w:eastAsia="Arial" w:cs="Times New Roman"/>
          <w:color w:val="000000"/>
          <w:sz w:val="22"/>
          <w:lang w:eastAsia="ru-RU"/>
        </w:rPr>
        <w:t xml:space="preserve">     </w:t>
      </w:r>
    </w:p>
    <w:p w14:paraId="243F3BEC" w14:textId="77777777" w:rsidR="00B531ED" w:rsidRDefault="00A545EF">
      <w:pPr>
        <w:spacing w:after="13"/>
        <w:ind w:left="-142" w:firstLine="425"/>
        <w:jc w:val="both"/>
        <w:rPr>
          <w:rFonts w:eastAsia="Arial" w:cs="Times New Roman"/>
          <w:color w:val="000000"/>
          <w:sz w:val="22"/>
          <w:lang w:eastAsia="ru-RU"/>
        </w:rPr>
      </w:pPr>
      <w:r>
        <w:rPr>
          <w:rFonts w:eastAsia="Arial" w:cs="Times New Roman"/>
          <w:b/>
          <w:bCs/>
          <w:color w:val="000000"/>
          <w:sz w:val="22"/>
          <w:lang w:eastAsia="ru-RU"/>
        </w:rPr>
        <w:t xml:space="preserve"> Акционерное общество «САМИ»,</w:t>
      </w:r>
      <w:r>
        <w:rPr>
          <w:rFonts w:eastAsia="Arial" w:cs="Times New Roman"/>
          <w:color w:val="000000"/>
          <w:sz w:val="22"/>
          <w:lang w:eastAsia="ru-RU"/>
        </w:rPr>
        <w:t xml:space="preserve"> ИНН:</w:t>
      </w:r>
      <w:r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Arial" w:cs="Times New Roman"/>
          <w:color w:val="000000"/>
          <w:sz w:val="22"/>
          <w:lang w:eastAsia="ru-RU"/>
        </w:rPr>
        <w:t xml:space="preserve">7816745265, </w:t>
      </w:r>
      <w:r>
        <w:rPr>
          <w:rFonts w:eastAsia="Arial" w:cs="Times New Roman"/>
          <w:color w:val="000000"/>
          <w:sz w:val="22"/>
          <w:lang w:eastAsia="ru-RU" w:bidi="ru-RU"/>
        </w:rPr>
        <w:t>ОГРН1237800124275</w:t>
      </w:r>
      <w:r>
        <w:rPr>
          <w:rFonts w:eastAsia="Arial" w:cs="Times New Roman"/>
          <w:color w:val="000000"/>
          <w:sz w:val="22"/>
          <w:lang w:eastAsia="ru-RU"/>
        </w:rPr>
        <w:t xml:space="preserve">, далее по тексту </w:t>
      </w:r>
      <w:r>
        <w:rPr>
          <w:rFonts w:eastAsia="Arial" w:cs="Times New Roman"/>
          <w:b/>
          <w:bCs/>
          <w:color w:val="000000"/>
          <w:sz w:val="22"/>
          <w:lang w:eastAsia="ru-RU"/>
        </w:rPr>
        <w:t>«Исполнитель»,</w:t>
      </w:r>
      <w:r>
        <w:rPr>
          <w:rFonts w:eastAsia="Arial" w:cs="Times New Roman"/>
          <w:color w:val="000000"/>
          <w:sz w:val="22"/>
          <w:lang w:eastAsia="ru-RU"/>
        </w:rPr>
        <w:t xml:space="preserve"> размещает в свободный доступ в сети Интернет по адресу: </w:t>
      </w:r>
      <w:hyperlink r:id="rId6" w:tooltip="https://bronnitskaya11.ru/" w:history="1">
        <w:r>
          <w:rPr>
            <w:rStyle w:val="af9"/>
            <w:rFonts w:eastAsia="Times New Roman" w:cs="Times New Roman"/>
            <w:sz w:val="22"/>
            <w:lang w:bidi="ru-RU"/>
          </w:rPr>
          <w:t>https://bronnitskaya11.ru/</w:t>
        </w:r>
      </w:hyperlink>
      <w:r>
        <w:rPr>
          <w:rFonts w:eastAsia="Times New Roman" w:cs="Times New Roman"/>
          <w:sz w:val="22"/>
          <w:lang w:bidi="ru-RU"/>
        </w:rPr>
        <w:t xml:space="preserve"> </w:t>
      </w:r>
      <w:r>
        <w:rPr>
          <w:rFonts w:eastAsia="Arial" w:cs="Times New Roman"/>
          <w:color w:val="000000"/>
          <w:sz w:val="22"/>
          <w:lang w:eastAsia="ru-RU"/>
        </w:rPr>
        <w:t xml:space="preserve">настоящий Договор, являющийся публичной офертой на оказание консультационных услуг по подбору объектов недвижимости в сети Internet. </w:t>
      </w:r>
    </w:p>
    <w:p w14:paraId="28EA9EA2" w14:textId="77777777" w:rsidR="00B531ED" w:rsidRDefault="00B531ED">
      <w:pPr>
        <w:spacing w:after="0"/>
        <w:ind w:left="-142" w:firstLine="425"/>
        <w:jc w:val="both"/>
        <w:rPr>
          <w:rFonts w:cs="Times New Roman"/>
          <w:b/>
          <w:bCs/>
          <w:sz w:val="22"/>
        </w:rPr>
      </w:pPr>
    </w:p>
    <w:p w14:paraId="4BD474C8" w14:textId="77777777" w:rsidR="00B531ED" w:rsidRDefault="00A545EF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1. ПРЕДМЕТ ОФЕРТЫ</w:t>
      </w:r>
    </w:p>
    <w:p w14:paraId="309104E2" w14:textId="77777777" w:rsidR="00B531ED" w:rsidRDefault="00B531ED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</w:p>
    <w:p w14:paraId="46751EFA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  Акционерное общество «САМИ», в лице Генерального директора Сальникова Алексея Михайловича, действующего на основании Устава, именуемое в дальнейшем «Исполнитель», предлагает оказать </w:t>
      </w:r>
      <w:bookmarkStart w:id="1" w:name="_Hlk217286474"/>
      <w:r>
        <w:rPr>
          <w:rFonts w:cs="Times New Roman"/>
          <w:sz w:val="22"/>
        </w:rPr>
        <w:t>консультационные</w:t>
      </w:r>
      <w:bookmarkEnd w:id="1"/>
      <w:r>
        <w:rPr>
          <w:rFonts w:cs="Times New Roman"/>
          <w:sz w:val="22"/>
        </w:rPr>
        <w:t xml:space="preserve"> услуги по подбору объектов недвижимости (далее – Объект) в строящемся многоквартирном доме (далее – Комплекс) по адресу: Санкт-Петербург, Бронницкая улица, дом 11, строение 1, в случае необходимости услуги по подготовке необходимого пакета документов для получения ипотечного кредита для приобретения выбранного объекта, а также по бронированию (временному закреплению за Заказчиком права на подписание и заключение Договора купли-продажи по договорной цене) в отношении выбранного Объекта.</w:t>
      </w:r>
    </w:p>
    <w:p w14:paraId="16324499" w14:textId="77777777" w:rsidR="00B531ED" w:rsidRDefault="00A545EF">
      <w:pPr>
        <w:spacing w:after="0"/>
        <w:ind w:left="-142" w:firstLine="425"/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br/>
        <w:t>2. ПОРЯДОК И УСЛОВИЯ БРОНИРОВАНИЯ ОБЪЕКТА</w:t>
      </w:r>
    </w:p>
    <w:p w14:paraId="217E6B04" w14:textId="77777777" w:rsidR="00B531ED" w:rsidRDefault="00B531ED">
      <w:pPr>
        <w:spacing w:after="0"/>
        <w:ind w:left="-142" w:firstLine="425"/>
        <w:jc w:val="both"/>
        <w:rPr>
          <w:rFonts w:cs="Times New Roman"/>
          <w:sz w:val="22"/>
        </w:rPr>
      </w:pPr>
    </w:p>
    <w:p w14:paraId="09DC2C3B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2.1. Договор купли-продажи, указанный в п.1.1 настоящей Оферты, заключается между Заказчиком и Обществом с ограниченной ответственностью «Специализированный Застройщик Клинский 25», ОГРН 1117847184278, ИНН 7838459412, адрес: 190013, г. Санкт-Петербург, Клинский проспект, дом 25 (далее по тексту "Застройщик").</w:t>
      </w:r>
    </w:p>
    <w:p w14:paraId="5E999A9D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2.2. Исполнитель оказывает услуги на основании Агентского договора № 12/25 от «29» декабря 2025 года, заключенного между Исполнителем и Застройщиком.</w:t>
      </w:r>
    </w:p>
    <w:p w14:paraId="45CD684E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2.3. Объект, который бронируется за Заказчиком в соответствии с настоящей Офертой, имеет следующие характеристики:</w:t>
      </w:r>
    </w:p>
    <w:p w14:paraId="7427480F" w14:textId="77777777" w:rsidR="00B531ED" w:rsidRDefault="00B531ED">
      <w:pPr>
        <w:spacing w:after="0"/>
        <w:ind w:left="-142" w:firstLine="425"/>
        <w:jc w:val="both"/>
        <w:rPr>
          <w:rFonts w:cs="Times New Roman"/>
          <w:sz w:val="22"/>
        </w:rPr>
      </w:pPr>
    </w:p>
    <w:tbl>
      <w:tblPr>
        <w:tblStyle w:val="13"/>
        <w:tblW w:w="9361" w:type="dxa"/>
        <w:tblInd w:w="-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4"/>
        <w:gridCol w:w="3407"/>
      </w:tblGrid>
      <w:tr w:rsidR="00B531ED" w14:paraId="6D0092F9" w14:textId="77777777">
        <w:trPr>
          <w:trHeight w:val="2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4B7B" w14:textId="77777777" w:rsidR="00B531ED" w:rsidRDefault="00A545EF">
            <w:pPr>
              <w:spacing w:line="259" w:lineRule="auto"/>
              <w:ind w:left="-142" w:firstLine="425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Тип Объекта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40B" w14:textId="512DC217" w:rsidR="00B531ED" w:rsidRDefault="00B531ED">
            <w:pPr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B531ED" w14:paraId="22820108" w14:textId="77777777">
        <w:trPr>
          <w:trHeight w:val="2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783" w14:textId="77777777" w:rsidR="00B531ED" w:rsidRDefault="00A545EF">
            <w:pPr>
              <w:spacing w:line="259" w:lineRule="auto"/>
              <w:ind w:left="-142" w:firstLine="425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Этаж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C92" w14:textId="637BC166" w:rsidR="00B531ED" w:rsidRDefault="00B531ED">
            <w:pPr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B531ED" w14:paraId="5592DCE9" w14:textId="77777777">
        <w:trPr>
          <w:trHeight w:val="2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A46" w14:textId="77777777" w:rsidR="00B531ED" w:rsidRDefault="00A545EF">
            <w:pPr>
              <w:spacing w:line="259" w:lineRule="auto"/>
              <w:ind w:left="-142" w:firstLine="425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Общая площадь Объекта,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4C60" w14:textId="1DB7461D" w:rsidR="00B531ED" w:rsidRDefault="00B531ED">
            <w:pPr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B531ED" w14:paraId="26E0FA9B" w14:textId="77777777">
        <w:trPr>
          <w:trHeight w:val="2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EE8" w14:textId="77777777" w:rsidR="00B531ED" w:rsidRDefault="00A545EF">
            <w:pPr>
              <w:spacing w:line="259" w:lineRule="auto"/>
              <w:ind w:left="-142" w:firstLine="425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Номер Объекта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F96F" w14:textId="1B099B22" w:rsidR="00B531ED" w:rsidRDefault="00B531ED">
            <w:pPr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B531ED" w14:paraId="32283AF8" w14:textId="77777777">
        <w:trPr>
          <w:trHeight w:val="49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D9A3" w14:textId="77777777" w:rsidR="00B531ED" w:rsidRDefault="00A545EF">
            <w:pPr>
              <w:tabs>
                <w:tab w:val="left" w:pos="5709"/>
              </w:tabs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Договорная стоимость Объекта на период бронирования (окончательная стоимость может быть изменена в зависимости от выбранной формы оплаты)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712" w14:textId="5A911D99" w:rsidR="00B531ED" w:rsidRDefault="00B531ED">
            <w:pPr>
              <w:spacing w:line="259" w:lineRule="auto"/>
              <w:ind w:left="-142" w:firstLine="425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14:paraId="4C6B18A1" w14:textId="77777777" w:rsidR="00B531ED" w:rsidRDefault="00B531ED">
      <w:pPr>
        <w:spacing w:after="0"/>
        <w:ind w:left="-142" w:firstLine="425"/>
        <w:jc w:val="both"/>
        <w:rPr>
          <w:rFonts w:cs="Times New Roman"/>
          <w:sz w:val="22"/>
        </w:rPr>
      </w:pPr>
    </w:p>
    <w:p w14:paraId="439CBED7" w14:textId="2D3E90EB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Срок бронирования Объекта за Заказчиком – </w:t>
      </w:r>
      <w:r w:rsidR="00143925">
        <w:rPr>
          <w:rFonts w:cs="Times New Roman"/>
          <w:sz w:val="22"/>
        </w:rPr>
        <w:t>14</w:t>
      </w:r>
      <w:r>
        <w:rPr>
          <w:rFonts w:cs="Times New Roman"/>
          <w:sz w:val="22"/>
        </w:rPr>
        <w:t xml:space="preserve"> календарных дней с даты заключения настоящей Оферты. Срок, указанный в настоящем пункте, истекает досрочно в день подписания Заказчиком и Застройщиком договора, указанного в пункте 1.1 настоящей Оферты. Бронирование Объекта означает, что с третьими лицами в течение срока, исчисляемого в соответствии с пунктом 2.4, не будут заключены договоры, предметом которых будут права на дальнейшее получение в собственность Объекта.</w:t>
      </w:r>
    </w:p>
    <w:p w14:paraId="6F521C96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2.5. В течение срока, указанного в пункте 2.4, Заказчик имеет право на заключение Договора купли-продажи, указанного в п.1.1 настоящей Оферты, по договорной стоимости.</w:t>
      </w:r>
    </w:p>
    <w:p w14:paraId="3C1FA891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2.6. Надлежащим исполнением обязательств по бронированию Объекта является отсутствие в течение срока, указанного в пункте 2.4 настоящей Оферты, заключенных с третьими лицами сделок, предметом которых будут права на получение Объекта в собственность. В этом случае услуги считаются оказанными Исполнителем в полном объеме, подписание акта сдачи-приемки оказанных услуг не требуется.</w:t>
      </w:r>
    </w:p>
    <w:p w14:paraId="2592A91B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2.7. Стоимость услуг по настоящей Оферте составляет 50 000 (пятьдесят тысяч) рублей 00 копеек, в том числе НДС по действующей ставке. Заказчик оплачивает Исполнителю стоимость услуг в полном объеме в момент заключения настоящей Оферты. </w:t>
      </w:r>
    </w:p>
    <w:p w14:paraId="066E2FE7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2.8. Обязательства по бронированию Объекта возникают только после получения Исполнителем (в том числе и при безналичных расчетах) всей суммы, указанной в пункте 2.7 Оферты. Если указанная в пункте 2.7 сумма не будет оплачена Заказчиком в течение 24 (двадцати четырех) часов с даты заключения настоящей Оферты, то считается, что Заказчик отказался от настоящей Оферты, что влечет ее расторжение и прекращение любых обязательств, вытекающих из нее.</w:t>
      </w:r>
    </w:p>
    <w:p w14:paraId="4C306225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2.9. Если до истечения срока бронирования договор, указанный в пункте 1.1, не будет подписан Заказчиком не по вине Исполнителя и (или) Застройщика, то денежные средства, выплаченные за оказанные услуги по настоящей Оферте:</w:t>
      </w:r>
    </w:p>
    <w:p w14:paraId="77320C3D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2.9.1. не подлежат возврату во всех случаях, за исключением указанного в п.2.9.2, в том числе в случае одностороннего расторжения настоящей Оферты Заказчиком (в этом случае считается, что услуги по бронированию оказаны Заказчику надлежащим образом и должны быть оплачены Заказчиком). При этом срок бронирования – с даты получения Исполнителем </w:t>
      </w:r>
      <w:proofErr w:type="gramStart"/>
      <w:r>
        <w:rPr>
          <w:rFonts w:cs="Times New Roman"/>
          <w:sz w:val="22"/>
        </w:rPr>
        <w:t>денежных средств</w:t>
      </w:r>
      <w:proofErr w:type="gramEnd"/>
      <w:r>
        <w:rPr>
          <w:rFonts w:cs="Times New Roman"/>
          <w:sz w:val="22"/>
        </w:rPr>
        <w:t xml:space="preserve"> указанных в п. 2.7.  Договора, до момента расторжения Оферты Заказчиком.</w:t>
      </w:r>
    </w:p>
    <w:p w14:paraId="560C8874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2.9.2. подлежат возврату </w:t>
      </w:r>
      <w:r>
        <w:rPr>
          <w:rFonts w:eastAsia="Times New Roman" w:cs="Times New Roman"/>
          <w:color w:val="000000"/>
          <w:sz w:val="22"/>
          <w:lang w:eastAsia="ru-RU"/>
        </w:rPr>
        <w:t xml:space="preserve">в случае </w:t>
      </w:r>
      <w:r>
        <w:rPr>
          <w:rFonts w:cs="Times New Roman"/>
          <w:sz w:val="22"/>
        </w:rPr>
        <w:t>документально подтвержденного отказа кредитного учреждения Заказчику в предоставлении ипотечного кредита для приобретения Объекта, указанного в п.2.3 настоящей Оферты. В этом случае Исполнитель осуществляет возврат полученных денежных средств в течение 5 (пяти) рабочих дней с даты получения заявления Заказчика.</w:t>
      </w:r>
    </w:p>
    <w:p w14:paraId="39DBB391" w14:textId="77777777" w:rsidR="00B531ED" w:rsidRDefault="00A545EF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br/>
      </w:r>
      <w:r>
        <w:rPr>
          <w:rFonts w:cs="Times New Roman"/>
          <w:b/>
          <w:bCs/>
          <w:sz w:val="22"/>
        </w:rPr>
        <w:t>3. ПОРЯДОК РАЗРЕШЕНИЯ СПОРОВ</w:t>
      </w:r>
    </w:p>
    <w:p w14:paraId="3C848AF5" w14:textId="77777777" w:rsidR="00B531ED" w:rsidRDefault="00B531ED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</w:p>
    <w:p w14:paraId="43D3A535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3.1. Все разногласия и споры, вытекающие из настоящей Оферты, Стороны должны урегулировать путем переговоров в течение 10 (десяти) дней календарных дней.</w:t>
      </w:r>
    </w:p>
    <w:p w14:paraId="2975B1AE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3.2. При невозможности достигнуть соглашения по разногласиям и спорам в порядке, указанном в пункте 3.1, каждая из Сторон вправе передать их на разрешение судебных органов.</w:t>
      </w:r>
    </w:p>
    <w:p w14:paraId="232E285E" w14:textId="77777777" w:rsidR="00B531ED" w:rsidRDefault="00A545EF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br/>
      </w:r>
      <w:r>
        <w:rPr>
          <w:rFonts w:cs="Times New Roman"/>
          <w:b/>
          <w:bCs/>
          <w:sz w:val="22"/>
        </w:rPr>
        <w:t>4. ПРОЧИЕ УСЛОВИЯ</w:t>
      </w:r>
    </w:p>
    <w:p w14:paraId="3CCF74EA" w14:textId="77777777" w:rsidR="00B531ED" w:rsidRDefault="00B531ED">
      <w:pPr>
        <w:spacing w:after="0"/>
        <w:ind w:left="-142" w:firstLine="425"/>
        <w:jc w:val="center"/>
        <w:rPr>
          <w:rFonts w:cs="Times New Roman"/>
          <w:b/>
          <w:bCs/>
          <w:sz w:val="22"/>
        </w:rPr>
      </w:pPr>
    </w:p>
    <w:p w14:paraId="7DC51BE2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4.1. Заказчик обязуется предоставить Исполнителю всю необходимую информацию и документы для выполнения условий настоящей Оферты. В случае непредоставления или несвоевременного предоставления такой информации и документов, Исполнитель не несет ответственности за задержки или невозможность выполнения своих обязательств.</w:t>
      </w:r>
    </w:p>
    <w:p w14:paraId="0DCB9601" w14:textId="77777777" w:rsidR="00B531ED" w:rsidRDefault="00B531ED">
      <w:pPr>
        <w:spacing w:after="0"/>
        <w:ind w:left="-142" w:firstLine="425"/>
        <w:jc w:val="both"/>
        <w:rPr>
          <w:rFonts w:cs="Times New Roman"/>
          <w:sz w:val="22"/>
        </w:rPr>
      </w:pPr>
    </w:p>
    <w:p w14:paraId="5646633A" w14:textId="77777777" w:rsidR="00B531ED" w:rsidRDefault="00A545EF">
      <w:pPr>
        <w:spacing w:after="0"/>
        <w:jc w:val="center"/>
        <w:rPr>
          <w:rFonts w:cs="Times New Roman"/>
          <w:b/>
          <w:bCs/>
          <w:sz w:val="22"/>
        </w:rPr>
      </w:pPr>
      <w:bookmarkStart w:id="2" w:name="_Hlk207616819"/>
      <w:r>
        <w:rPr>
          <w:rFonts w:cs="Times New Roman"/>
          <w:sz w:val="22"/>
        </w:rPr>
        <w:br/>
      </w:r>
      <w:bookmarkEnd w:id="2"/>
      <w:r>
        <w:rPr>
          <w:rFonts w:cs="Times New Roman"/>
          <w:b/>
          <w:bCs/>
          <w:sz w:val="22"/>
        </w:rPr>
        <w:t>5. ПРИНЯТИЕ ОФЕРТЫ</w:t>
      </w:r>
    </w:p>
    <w:p w14:paraId="6559911E" w14:textId="77777777" w:rsidR="00B531ED" w:rsidRDefault="00B531ED">
      <w:pPr>
        <w:spacing w:after="0"/>
        <w:ind w:left="-142" w:firstLine="425"/>
        <w:jc w:val="both"/>
        <w:rPr>
          <w:rFonts w:cs="Times New Roman"/>
          <w:sz w:val="22"/>
        </w:rPr>
      </w:pPr>
    </w:p>
    <w:p w14:paraId="38211F10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5.1. Настоящая Оферта считается акцептованной Заказчиком с момента оплаты услуг, указанных в пункте 2.7 настоящей Оферты.</w:t>
      </w:r>
    </w:p>
    <w:p w14:paraId="69B1899E" w14:textId="77777777" w:rsidR="00B531ED" w:rsidRDefault="00A545EF">
      <w:pPr>
        <w:spacing w:after="0"/>
        <w:ind w:left="-142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</w:rPr>
        <w:t>5.2. С момента акцепта настоящей Оферты Заказчиком, между Исполнителем и Заказчиком заключается договор на условиях, изложенных в настоя</w:t>
      </w:r>
      <w:r>
        <w:rPr>
          <w:rFonts w:cs="Times New Roman"/>
          <w:sz w:val="24"/>
          <w:szCs w:val="24"/>
        </w:rPr>
        <w:t>щей Оферте.</w:t>
      </w:r>
    </w:p>
    <w:sectPr w:rsidR="00B531ED"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CFA5" w14:textId="77777777" w:rsidR="00C662E9" w:rsidRDefault="00C662E9">
      <w:pPr>
        <w:spacing w:after="0"/>
      </w:pPr>
      <w:r>
        <w:separator/>
      </w:r>
    </w:p>
  </w:endnote>
  <w:endnote w:type="continuationSeparator" w:id="0">
    <w:p w14:paraId="11B6667C" w14:textId="77777777" w:rsidR="00C662E9" w:rsidRDefault="00C662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906E" w14:textId="77777777" w:rsidR="00B531ED" w:rsidRDefault="00A545EF">
    <w:pPr>
      <w:pStyle w:val="af7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Страница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\* Arabic  \* MERGEFORMAT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 \* арабский \* MERGEFORMAT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Ошибка</w:t>
    </w:r>
    <w:r>
      <w:rPr>
        <w:b/>
        <w:bCs/>
        <w:sz w:val="16"/>
        <w:szCs w:val="16"/>
      </w:rPr>
      <w:t>! Неизвестный аргумент ключа.</w:t>
    </w:r>
    <w:r>
      <w:rPr>
        <w:sz w:val="16"/>
        <w:szCs w:val="16"/>
      </w:rPr>
      <w:fldChar w:fldCharType="end"/>
    </w:r>
  </w:p>
  <w:p w14:paraId="6745BBE7" w14:textId="77777777" w:rsidR="00B531ED" w:rsidRDefault="00B531E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30BB" w14:textId="77777777" w:rsidR="00C662E9" w:rsidRDefault="00C662E9">
      <w:pPr>
        <w:spacing w:after="0"/>
      </w:pPr>
      <w:r>
        <w:separator/>
      </w:r>
    </w:p>
  </w:footnote>
  <w:footnote w:type="continuationSeparator" w:id="0">
    <w:p w14:paraId="4B9C149C" w14:textId="77777777" w:rsidR="00C662E9" w:rsidRDefault="00C662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ED"/>
    <w:rsid w:val="00032764"/>
    <w:rsid w:val="001234F8"/>
    <w:rsid w:val="00143925"/>
    <w:rsid w:val="00397415"/>
    <w:rsid w:val="00627289"/>
    <w:rsid w:val="00644B5D"/>
    <w:rsid w:val="006529ED"/>
    <w:rsid w:val="009A3DB5"/>
    <w:rsid w:val="00A545EF"/>
    <w:rsid w:val="00AF097E"/>
    <w:rsid w:val="00B30104"/>
    <w:rsid w:val="00B531ED"/>
    <w:rsid w:val="00C662E9"/>
    <w:rsid w:val="00DB2FDA"/>
    <w:rsid w:val="00E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B40F"/>
  <w15:docId w15:val="{7B9D07CA-6727-46F1-9588-0069C83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/>
      <w:sz w:val="28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ru-RU"/>
      <w14:ligatures w14:val="non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onnitskaya11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Максимова Анастасия Петровна</cp:lastModifiedBy>
  <cp:revision>36</cp:revision>
  <dcterms:created xsi:type="dcterms:W3CDTF">2025-09-01T07:06:00Z</dcterms:created>
  <dcterms:modified xsi:type="dcterms:W3CDTF">2026-06-05T13:39:00Z</dcterms:modified>
</cp:coreProperties>
</file>